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63" w:rsidRPr="00E4685A" w:rsidRDefault="00E95563" w:rsidP="00C817EA">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E4685A">
        <w:rPr>
          <w:rFonts w:ascii="Times New Roman" w:eastAsia="Times New Roman" w:hAnsi="Times New Roman" w:cs="Times New Roman"/>
          <w:b/>
          <w:color w:val="000000"/>
          <w:sz w:val="24"/>
          <w:szCs w:val="24"/>
        </w:rPr>
        <w:t>PETITION</w:t>
      </w:r>
    </w:p>
    <w:p w:rsidR="00E95563" w:rsidRPr="00E4685A" w:rsidRDefault="00E95563" w:rsidP="00E95563">
      <w:pPr>
        <w:spacing w:after="0" w:line="240" w:lineRule="auto"/>
        <w:rPr>
          <w:rFonts w:ascii="Times New Roman" w:eastAsia="Times New Roman" w:hAnsi="Times New Roman" w:cs="Times New Roman"/>
          <w:color w:val="000000"/>
          <w:sz w:val="24"/>
          <w:szCs w:val="24"/>
        </w:rPr>
      </w:pPr>
    </w:p>
    <w:p w:rsidR="00E95563" w:rsidRDefault="00E95563" w:rsidP="00E95563">
      <w:pPr>
        <w:spacing w:after="0" w:line="240" w:lineRule="auto"/>
        <w:jc w:val="center"/>
        <w:rPr>
          <w:rFonts w:ascii="Times New Roman" w:eastAsia="Times New Roman" w:hAnsi="Times New Roman" w:cs="Times New Roman"/>
          <w:b/>
          <w:color w:val="000000"/>
          <w:sz w:val="28"/>
          <w:szCs w:val="28"/>
        </w:rPr>
      </w:pPr>
      <w:r w:rsidRPr="00E4685A">
        <w:rPr>
          <w:rFonts w:ascii="Times New Roman" w:eastAsia="Times New Roman" w:hAnsi="Times New Roman" w:cs="Times New Roman"/>
          <w:b/>
          <w:color w:val="000000"/>
          <w:sz w:val="28"/>
          <w:szCs w:val="28"/>
        </w:rPr>
        <w:t xml:space="preserve">To </w:t>
      </w:r>
      <w:r>
        <w:rPr>
          <w:rFonts w:ascii="Times New Roman" w:eastAsia="Times New Roman" w:hAnsi="Times New Roman" w:cs="Times New Roman"/>
          <w:b/>
          <w:color w:val="000000"/>
          <w:sz w:val="28"/>
          <w:szCs w:val="28"/>
        </w:rPr>
        <w:t xml:space="preserve">the Honourable </w:t>
      </w:r>
      <w:r w:rsidRPr="00E4685A">
        <w:rPr>
          <w:rFonts w:ascii="Times New Roman" w:eastAsia="Times New Roman" w:hAnsi="Times New Roman" w:cs="Times New Roman"/>
          <w:b/>
          <w:color w:val="000000"/>
          <w:sz w:val="28"/>
          <w:szCs w:val="28"/>
        </w:rPr>
        <w:t xml:space="preserve">the </w:t>
      </w:r>
      <w:r w:rsidR="004705A4">
        <w:rPr>
          <w:rFonts w:ascii="Times New Roman" w:eastAsia="Times New Roman" w:hAnsi="Times New Roman" w:cs="Times New Roman"/>
          <w:b/>
          <w:color w:val="000000"/>
          <w:sz w:val="28"/>
          <w:szCs w:val="28"/>
        </w:rPr>
        <w:t>President</w:t>
      </w:r>
      <w:r w:rsidRPr="00E4685A">
        <w:rPr>
          <w:rFonts w:ascii="Times New Roman" w:eastAsia="Times New Roman" w:hAnsi="Times New Roman" w:cs="Times New Roman"/>
          <w:b/>
          <w:color w:val="000000"/>
          <w:sz w:val="28"/>
          <w:szCs w:val="28"/>
        </w:rPr>
        <w:t xml:space="preserve"> and Members of the</w:t>
      </w:r>
      <w:r>
        <w:rPr>
          <w:rFonts w:ascii="Times New Roman" w:eastAsia="Times New Roman" w:hAnsi="Times New Roman" w:cs="Times New Roman"/>
          <w:b/>
          <w:color w:val="000000"/>
          <w:sz w:val="28"/>
          <w:szCs w:val="28"/>
        </w:rPr>
        <w:t xml:space="preserve"> </w:t>
      </w:r>
    </w:p>
    <w:p w:rsidR="00E95563" w:rsidRPr="00E4685A" w:rsidRDefault="00E95563" w:rsidP="00E95563">
      <w:pPr>
        <w:spacing w:after="0" w:line="240" w:lineRule="auto"/>
        <w:jc w:val="center"/>
        <w:rPr>
          <w:rFonts w:ascii="Times New Roman" w:eastAsia="Times New Roman" w:hAnsi="Times New Roman" w:cs="Times New Roman"/>
          <w:b/>
          <w:color w:val="000000"/>
          <w:sz w:val="24"/>
          <w:szCs w:val="24"/>
        </w:rPr>
      </w:pPr>
      <w:r w:rsidRPr="00E4685A">
        <w:rPr>
          <w:rFonts w:ascii="Times New Roman" w:eastAsia="Times New Roman" w:hAnsi="Times New Roman" w:cs="Times New Roman"/>
          <w:b/>
          <w:color w:val="000000"/>
          <w:sz w:val="28"/>
          <w:szCs w:val="28"/>
        </w:rPr>
        <w:t xml:space="preserve">Legislative </w:t>
      </w:r>
      <w:r w:rsidR="004705A4">
        <w:rPr>
          <w:rFonts w:ascii="Times New Roman" w:eastAsia="Times New Roman" w:hAnsi="Times New Roman" w:cs="Times New Roman"/>
          <w:b/>
          <w:color w:val="000000"/>
          <w:sz w:val="28"/>
          <w:szCs w:val="28"/>
        </w:rPr>
        <w:t>Council</w:t>
      </w:r>
      <w:r w:rsidRPr="00E4685A">
        <w:rPr>
          <w:rFonts w:ascii="Times New Roman" w:eastAsia="Times New Roman" w:hAnsi="Times New Roman" w:cs="Times New Roman"/>
          <w:b/>
          <w:color w:val="000000"/>
          <w:sz w:val="28"/>
          <w:szCs w:val="28"/>
        </w:rPr>
        <w:t xml:space="preserve"> of New South Wales</w:t>
      </w:r>
      <w:r w:rsidRPr="00E4685A">
        <w:rPr>
          <w:rFonts w:ascii="Times New Roman" w:eastAsia="Times New Roman" w:hAnsi="Times New Roman" w:cs="Times New Roman"/>
          <w:b/>
          <w:color w:val="000000"/>
          <w:sz w:val="24"/>
          <w:szCs w:val="24"/>
        </w:rPr>
        <w:t>.</w:t>
      </w:r>
    </w:p>
    <w:p w:rsidR="00E95563" w:rsidRPr="00E4685A" w:rsidRDefault="00E95563" w:rsidP="00E95563">
      <w:pPr>
        <w:spacing w:after="0" w:line="240" w:lineRule="auto"/>
        <w:rPr>
          <w:rFonts w:ascii="Times New Roman" w:eastAsia="Times New Roman" w:hAnsi="Times New Roman" w:cs="Times New Roman"/>
          <w:color w:val="000000"/>
          <w:sz w:val="24"/>
          <w:szCs w:val="24"/>
        </w:rPr>
      </w:pPr>
    </w:p>
    <w:p w:rsidR="000F02CA" w:rsidRDefault="000F02CA" w:rsidP="0026757D">
      <w:pPr>
        <w:tabs>
          <w:tab w:val="right" w:leader="dot" w:pos="9072"/>
        </w:tabs>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This</w:t>
      </w:r>
      <w:r w:rsidR="00E95563" w:rsidRPr="00E4685A">
        <w:rPr>
          <w:rFonts w:ascii="Times New Roman" w:eastAsia="Times New Roman" w:hAnsi="Times New Roman" w:cs="Times New Roman"/>
          <w:color w:val="000000"/>
          <w:sz w:val="24"/>
          <w:szCs w:val="24"/>
        </w:rPr>
        <w:t xml:space="preserve"> Petition of </w:t>
      </w:r>
      <w:r w:rsidR="00325BB6">
        <w:rPr>
          <w:rFonts w:ascii="Times New Roman" w:eastAsia="Times New Roman" w:hAnsi="Times New Roman" w:cs="Times New Roman"/>
          <w:color w:val="000000"/>
          <w:sz w:val="24"/>
          <w:szCs w:val="24"/>
        </w:rPr>
        <w:t>citizens</w:t>
      </w:r>
      <w:r w:rsidR="0026757D">
        <w:rPr>
          <w:rFonts w:ascii="Times New Roman" w:eastAsia="Times New Roman" w:hAnsi="Times New Roman" w:cs="Times New Roman"/>
          <w:color w:val="000000"/>
          <w:sz w:val="24"/>
          <w:szCs w:val="24"/>
        </w:rPr>
        <w:t xml:space="preserve"> of New So</w:t>
      </w:r>
      <w:r w:rsidR="00841662">
        <w:rPr>
          <w:rFonts w:ascii="Times New Roman" w:eastAsia="Times New Roman" w:hAnsi="Times New Roman" w:cs="Times New Roman"/>
          <w:color w:val="000000"/>
          <w:sz w:val="24"/>
          <w:szCs w:val="24"/>
        </w:rPr>
        <w:t>uth Wales s</w:t>
      </w:r>
      <w:r w:rsidR="00325BB6">
        <w:rPr>
          <w:rFonts w:ascii="Times New Roman" w:eastAsia="Times New Roman" w:hAnsi="Times New Roman" w:cs="Times New Roman"/>
          <w:color w:val="000000"/>
          <w:sz w:val="24"/>
          <w:szCs w:val="24"/>
        </w:rPr>
        <w:t>tate</w:t>
      </w:r>
      <w:r w:rsidR="007F48C8">
        <w:rPr>
          <w:rFonts w:ascii="Times New Roman" w:eastAsia="Times New Roman" w:hAnsi="Times New Roman" w:cs="Times New Roman"/>
          <w:color w:val="000000"/>
          <w:sz w:val="24"/>
          <w:szCs w:val="24"/>
        </w:rPr>
        <w:t>s</w:t>
      </w:r>
      <w:r w:rsidR="00325BB6">
        <w:rPr>
          <w:rFonts w:ascii="Times New Roman" w:eastAsia="Times New Roman" w:hAnsi="Times New Roman" w:cs="Times New Roman"/>
          <w:color w:val="000000"/>
          <w:sz w:val="24"/>
          <w:szCs w:val="24"/>
        </w:rPr>
        <w:t xml:space="preserve"> </w:t>
      </w:r>
      <w:r w:rsidR="0026757D">
        <w:rPr>
          <w:rFonts w:ascii="Times New Roman" w:eastAsia="Times New Roman" w:hAnsi="Times New Roman" w:cs="Times New Roman"/>
          <w:color w:val="000000"/>
          <w:sz w:val="24"/>
          <w:szCs w:val="24"/>
        </w:rPr>
        <w:t xml:space="preserve">our strong opposition to </w:t>
      </w:r>
      <w:r w:rsidR="00174826">
        <w:rPr>
          <w:rFonts w:ascii="Times New Roman" w:eastAsia="Times New Roman" w:hAnsi="Times New Roman" w:cs="Times New Roman"/>
          <w:color w:val="000000"/>
          <w:sz w:val="24"/>
          <w:szCs w:val="24"/>
        </w:rPr>
        <w:t xml:space="preserve">the </w:t>
      </w:r>
      <w:r w:rsidR="00174826" w:rsidRPr="00174826">
        <w:rPr>
          <w:rFonts w:ascii="Times New Roman" w:eastAsia="Times New Roman" w:hAnsi="Times New Roman" w:cs="Times New Roman"/>
          <w:i/>
          <w:color w:val="000000"/>
          <w:sz w:val="24"/>
          <w:szCs w:val="24"/>
        </w:rPr>
        <w:t>Voluntary Assisted Dying Bill 2017</w:t>
      </w:r>
      <w:r w:rsidR="0026757D">
        <w:rPr>
          <w:rFonts w:ascii="Times New Roman" w:eastAsia="Times New Roman" w:hAnsi="Times New Roman" w:cs="Times New Roman"/>
          <w:iCs/>
          <w:color w:val="000000"/>
          <w:sz w:val="24"/>
          <w:szCs w:val="24"/>
        </w:rPr>
        <w:t xml:space="preserve"> that </w:t>
      </w:r>
      <w:r w:rsidR="00174826">
        <w:rPr>
          <w:rFonts w:ascii="Times New Roman" w:eastAsia="Times New Roman" w:hAnsi="Times New Roman" w:cs="Times New Roman"/>
          <w:iCs/>
          <w:color w:val="000000"/>
          <w:sz w:val="24"/>
          <w:szCs w:val="24"/>
        </w:rPr>
        <w:t>is expected to be introduced into</w:t>
      </w:r>
      <w:r w:rsidR="00325BB6">
        <w:rPr>
          <w:rFonts w:ascii="Times New Roman" w:eastAsia="Times New Roman" w:hAnsi="Times New Roman" w:cs="Times New Roman"/>
          <w:iCs/>
          <w:color w:val="000000"/>
          <w:sz w:val="24"/>
          <w:szCs w:val="24"/>
        </w:rPr>
        <w:t xml:space="preserve"> the New South Wales Parliament </w:t>
      </w:r>
      <w:r w:rsidR="00174826">
        <w:rPr>
          <w:rFonts w:ascii="Times New Roman" w:eastAsia="Times New Roman" w:hAnsi="Times New Roman" w:cs="Times New Roman"/>
          <w:iCs/>
          <w:color w:val="000000"/>
          <w:sz w:val="24"/>
          <w:szCs w:val="24"/>
        </w:rPr>
        <w:t>sometime during the second half of 2017.</w:t>
      </w:r>
      <w:r w:rsidR="0026757D">
        <w:rPr>
          <w:rFonts w:ascii="Times New Roman" w:eastAsia="Times New Roman" w:hAnsi="Times New Roman" w:cs="Times New Roman"/>
          <w:iCs/>
          <w:color w:val="000000"/>
          <w:sz w:val="24"/>
          <w:szCs w:val="24"/>
        </w:rPr>
        <w:t xml:space="preserve"> </w:t>
      </w:r>
    </w:p>
    <w:p w:rsidR="008344DD" w:rsidRDefault="008344DD" w:rsidP="0026757D">
      <w:pPr>
        <w:tabs>
          <w:tab w:val="right" w:leader="dot" w:pos="9072"/>
        </w:tabs>
        <w:spacing w:after="0"/>
        <w:rPr>
          <w:rFonts w:ascii="Times New Roman" w:eastAsia="Times New Roman" w:hAnsi="Times New Roman" w:cs="Times New Roman"/>
          <w:iCs/>
          <w:color w:val="000000"/>
          <w:sz w:val="24"/>
          <w:szCs w:val="24"/>
        </w:rPr>
      </w:pPr>
    </w:p>
    <w:p w:rsidR="002743F6" w:rsidRPr="00C817EA" w:rsidRDefault="002743F6" w:rsidP="0048235E">
      <w:pPr>
        <w:tabs>
          <w:tab w:val="right" w:leader="dot" w:pos="9072"/>
        </w:tab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Assisted suicide involves helping an individual to take their own life. Euthanasia involves the conscious and deliberate killing of another human being. The law in this state has traditionally upheld respect for human life. The passing of a law which codifies </w:t>
      </w:r>
      <w:r w:rsidR="007F48C8">
        <w:rPr>
          <w:rFonts w:ascii="Times New Roman" w:eastAsia="Times New Roman" w:hAnsi="Times New Roman" w:cs="Times New Roman"/>
          <w:iCs/>
          <w:sz w:val="24"/>
          <w:szCs w:val="24"/>
        </w:rPr>
        <w:t xml:space="preserve">and legalises </w:t>
      </w:r>
      <w:r>
        <w:rPr>
          <w:rFonts w:ascii="Times New Roman" w:eastAsia="Times New Roman" w:hAnsi="Times New Roman" w:cs="Times New Roman"/>
          <w:iCs/>
          <w:sz w:val="24"/>
          <w:szCs w:val="24"/>
        </w:rPr>
        <w:t xml:space="preserve">assisted suicide and euthanasia </w:t>
      </w:r>
      <w:r w:rsidR="00A572FA">
        <w:rPr>
          <w:rFonts w:ascii="Times New Roman" w:eastAsia="Times New Roman" w:hAnsi="Times New Roman" w:cs="Times New Roman"/>
          <w:iCs/>
          <w:sz w:val="24"/>
          <w:szCs w:val="24"/>
        </w:rPr>
        <w:t>would fundamentally undermine that respect</w:t>
      </w:r>
      <w:r w:rsidR="0049011E">
        <w:rPr>
          <w:rFonts w:ascii="Times New Roman" w:eastAsia="Times New Roman" w:hAnsi="Times New Roman" w:cs="Times New Roman"/>
          <w:iCs/>
          <w:sz w:val="24"/>
          <w:szCs w:val="24"/>
        </w:rPr>
        <w:t xml:space="preserve"> and radically change the nature of the doctor-patient relationship</w:t>
      </w:r>
      <w:r w:rsidR="00A572FA">
        <w:rPr>
          <w:rFonts w:ascii="Times New Roman" w:eastAsia="Times New Roman" w:hAnsi="Times New Roman" w:cs="Times New Roman"/>
          <w:iCs/>
          <w:sz w:val="24"/>
          <w:szCs w:val="24"/>
        </w:rPr>
        <w:t xml:space="preserve">. </w:t>
      </w:r>
    </w:p>
    <w:p w:rsidR="000F5616" w:rsidRPr="00C817EA" w:rsidRDefault="000F5616" w:rsidP="0048235E">
      <w:pPr>
        <w:tabs>
          <w:tab w:val="right" w:leader="dot" w:pos="9072"/>
        </w:tabs>
        <w:spacing w:after="0"/>
        <w:rPr>
          <w:rFonts w:ascii="Times New Roman" w:eastAsia="Times New Roman" w:hAnsi="Times New Roman" w:cs="Times New Roman"/>
          <w:iCs/>
          <w:sz w:val="24"/>
          <w:szCs w:val="24"/>
        </w:rPr>
      </w:pPr>
    </w:p>
    <w:p w:rsidR="00870893" w:rsidRPr="00C817EA" w:rsidRDefault="00A572FA" w:rsidP="0048235E">
      <w:pPr>
        <w:tabs>
          <w:tab w:val="right" w:leader="dot" w:pos="9072"/>
        </w:tab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 are particularly concerned that this bill or similar legislation poses a particular danger to the frail, aged, </w:t>
      </w:r>
      <w:r w:rsidR="00972CCB">
        <w:rPr>
          <w:rFonts w:ascii="Times New Roman" w:eastAsia="Times New Roman" w:hAnsi="Times New Roman" w:cs="Times New Roman"/>
          <w:iCs/>
          <w:sz w:val="24"/>
          <w:szCs w:val="24"/>
        </w:rPr>
        <w:t xml:space="preserve">sick, </w:t>
      </w:r>
      <w:r w:rsidR="00DA7AD9">
        <w:rPr>
          <w:rFonts w:ascii="Times New Roman" w:eastAsia="Times New Roman" w:hAnsi="Times New Roman" w:cs="Times New Roman"/>
          <w:iCs/>
          <w:sz w:val="24"/>
          <w:szCs w:val="24"/>
        </w:rPr>
        <w:t xml:space="preserve">mentally impaired, </w:t>
      </w:r>
      <w:r>
        <w:rPr>
          <w:rFonts w:ascii="Times New Roman" w:eastAsia="Times New Roman" w:hAnsi="Times New Roman" w:cs="Times New Roman"/>
          <w:iCs/>
          <w:sz w:val="24"/>
          <w:szCs w:val="24"/>
        </w:rPr>
        <w:t>vulnerable and disabled in our state. We do</w:t>
      </w:r>
      <w:r w:rsidR="000C19A7">
        <w:rPr>
          <w:rFonts w:ascii="Times New Roman" w:eastAsia="Times New Roman" w:hAnsi="Times New Roman" w:cs="Times New Roman"/>
          <w:iCs/>
          <w:sz w:val="24"/>
          <w:szCs w:val="24"/>
        </w:rPr>
        <w:t xml:space="preserve"> not</w:t>
      </w:r>
      <w:r>
        <w:rPr>
          <w:rFonts w:ascii="Times New Roman" w:eastAsia="Times New Roman" w:hAnsi="Times New Roman" w:cs="Times New Roman"/>
          <w:iCs/>
          <w:sz w:val="24"/>
          <w:szCs w:val="24"/>
        </w:rPr>
        <w:t xml:space="preserve"> believe that such legislation can create and enforce safeguards</w:t>
      </w:r>
      <w:r w:rsidR="00BF053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BF053A">
        <w:rPr>
          <w:rFonts w:ascii="Times New Roman" w:eastAsia="Times New Roman" w:hAnsi="Times New Roman" w:cs="Times New Roman"/>
          <w:iCs/>
          <w:sz w:val="24"/>
          <w:szCs w:val="24"/>
        </w:rPr>
        <w:t xml:space="preserve">It is simply not possible to provide guarantees against potential abuse and exploitation </w:t>
      </w:r>
      <w:r w:rsidR="00AB629B">
        <w:rPr>
          <w:rFonts w:ascii="Times New Roman" w:eastAsia="Times New Roman" w:hAnsi="Times New Roman" w:cs="Times New Roman"/>
          <w:iCs/>
          <w:sz w:val="24"/>
          <w:szCs w:val="24"/>
        </w:rPr>
        <w:t>of such laws</w:t>
      </w:r>
      <w:r w:rsidR="0049011E">
        <w:rPr>
          <w:rFonts w:ascii="Times New Roman" w:eastAsia="Times New Roman" w:hAnsi="Times New Roman" w:cs="Times New Roman"/>
          <w:iCs/>
          <w:sz w:val="24"/>
          <w:szCs w:val="24"/>
        </w:rPr>
        <w:t xml:space="preserve"> as demonstrated in jurisdictions where assisted suicide and euthanasia have already been legalised</w:t>
      </w:r>
      <w:r w:rsidR="00AB629B">
        <w:rPr>
          <w:rFonts w:ascii="Times New Roman" w:eastAsia="Times New Roman" w:hAnsi="Times New Roman" w:cs="Times New Roman"/>
          <w:iCs/>
          <w:sz w:val="24"/>
          <w:szCs w:val="24"/>
        </w:rPr>
        <w:t>.</w:t>
      </w:r>
    </w:p>
    <w:p w:rsidR="00870893" w:rsidRPr="00C817EA" w:rsidRDefault="00870893" w:rsidP="0048235E">
      <w:pPr>
        <w:tabs>
          <w:tab w:val="right" w:leader="dot" w:pos="9072"/>
        </w:tabs>
        <w:spacing w:after="0"/>
        <w:rPr>
          <w:rFonts w:ascii="Times New Roman" w:eastAsia="Times New Roman" w:hAnsi="Times New Roman" w:cs="Times New Roman"/>
          <w:iCs/>
          <w:sz w:val="24"/>
          <w:szCs w:val="24"/>
        </w:rPr>
      </w:pPr>
    </w:p>
    <w:p w:rsidR="0048235E" w:rsidRDefault="00AB629B" w:rsidP="0048235E">
      <w:pPr>
        <w:tabs>
          <w:tab w:val="right" w:leader="dot" w:pos="9072"/>
        </w:tab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We are also concerned that such laws if they are passed will be amended over time to expand their access</w:t>
      </w:r>
      <w:r w:rsidR="00325BB6">
        <w:rPr>
          <w:rFonts w:ascii="Times New Roman" w:eastAsia="Times New Roman" w:hAnsi="Times New Roman" w:cs="Times New Roman"/>
          <w:iCs/>
          <w:sz w:val="24"/>
          <w:szCs w:val="24"/>
        </w:rPr>
        <w:t xml:space="preserve"> and availability beyond what was</w:t>
      </w:r>
      <w:r>
        <w:rPr>
          <w:rFonts w:ascii="Times New Roman" w:eastAsia="Times New Roman" w:hAnsi="Times New Roman" w:cs="Times New Roman"/>
          <w:iCs/>
          <w:sz w:val="24"/>
          <w:szCs w:val="24"/>
        </w:rPr>
        <w:t xml:space="preserve"> </w:t>
      </w:r>
      <w:r w:rsidR="00325BB6">
        <w:rPr>
          <w:rFonts w:ascii="Times New Roman" w:eastAsia="Times New Roman" w:hAnsi="Times New Roman" w:cs="Times New Roman"/>
          <w:iCs/>
          <w:sz w:val="24"/>
          <w:szCs w:val="24"/>
        </w:rPr>
        <w:t>originally</w:t>
      </w:r>
      <w:r>
        <w:rPr>
          <w:rFonts w:ascii="Times New Roman" w:eastAsia="Times New Roman" w:hAnsi="Times New Roman" w:cs="Times New Roman"/>
          <w:iCs/>
          <w:sz w:val="24"/>
          <w:szCs w:val="24"/>
        </w:rPr>
        <w:t xml:space="preserve"> provided for. This opening up or liberalising the application of assisted suicide and euthanasia laws over time has been a feature of a number of overseas jurisdictions</w:t>
      </w:r>
      <w:r w:rsidR="00C54E89">
        <w:rPr>
          <w:rFonts w:ascii="Times New Roman" w:eastAsia="Times New Roman" w:hAnsi="Times New Roman" w:cs="Times New Roman"/>
          <w:iCs/>
          <w:sz w:val="24"/>
          <w:szCs w:val="24"/>
        </w:rPr>
        <w:t xml:space="preserve"> where such laws operate</w:t>
      </w:r>
      <w:r>
        <w:rPr>
          <w:rFonts w:ascii="Times New Roman" w:eastAsia="Times New Roman" w:hAnsi="Times New Roman" w:cs="Times New Roman"/>
          <w:iCs/>
          <w:sz w:val="24"/>
          <w:szCs w:val="24"/>
        </w:rPr>
        <w:t xml:space="preserve">. </w:t>
      </w:r>
    </w:p>
    <w:p w:rsidR="000C19A7" w:rsidRDefault="000C19A7" w:rsidP="0048235E">
      <w:pPr>
        <w:tabs>
          <w:tab w:val="right" w:leader="dot" w:pos="9072"/>
        </w:tabs>
        <w:spacing w:after="0"/>
        <w:rPr>
          <w:rFonts w:ascii="Times New Roman" w:eastAsia="Times New Roman" w:hAnsi="Times New Roman" w:cs="Times New Roman"/>
          <w:iCs/>
          <w:sz w:val="24"/>
          <w:szCs w:val="24"/>
        </w:rPr>
      </w:pPr>
    </w:p>
    <w:p w:rsidR="000C19A7" w:rsidRPr="00C817EA" w:rsidRDefault="000C19A7" w:rsidP="0048235E">
      <w:pPr>
        <w:tabs>
          <w:tab w:val="right" w:leader="dot" w:pos="9072"/>
        </w:tab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Every citizen of this state should have access to the best possible care at the end of their life. Palliative care is the primary means through which such care is delivered. Ongoing work must continue to ensure that high quality palliative care is available right across the state, no ma</w:t>
      </w:r>
      <w:r w:rsidR="00243542">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ter where a person lives.</w:t>
      </w:r>
    </w:p>
    <w:p w:rsidR="0048235E" w:rsidRPr="00C817EA" w:rsidRDefault="0048235E" w:rsidP="00573C58">
      <w:pPr>
        <w:tabs>
          <w:tab w:val="right" w:leader="dot" w:pos="9072"/>
        </w:tabs>
        <w:spacing w:after="0"/>
        <w:rPr>
          <w:rFonts w:ascii="Times New Roman" w:eastAsia="Times New Roman" w:hAnsi="Times New Roman" w:cs="Times New Roman"/>
          <w:b/>
          <w:iCs/>
          <w:sz w:val="24"/>
          <w:szCs w:val="24"/>
        </w:rPr>
      </w:pPr>
    </w:p>
    <w:p w:rsidR="000E5775" w:rsidRDefault="00E95563" w:rsidP="000C560A">
      <w:pPr>
        <w:tabs>
          <w:tab w:val="right" w:leader="dot" w:pos="9072"/>
        </w:tabs>
        <w:spacing w:after="0"/>
      </w:pPr>
      <w:r w:rsidRPr="00C817EA">
        <w:rPr>
          <w:rFonts w:ascii="Times New Roman" w:eastAsia="Times New Roman" w:hAnsi="Times New Roman" w:cs="Times New Roman"/>
          <w:sz w:val="24"/>
          <w:szCs w:val="24"/>
        </w:rPr>
        <w:t>The undersigned petitioners therefore</w:t>
      </w:r>
      <w:r w:rsidR="000C560A" w:rsidRPr="00C817EA">
        <w:rPr>
          <w:rFonts w:ascii="Times New Roman" w:eastAsia="Times New Roman" w:hAnsi="Times New Roman" w:cs="Times New Roman"/>
          <w:sz w:val="24"/>
          <w:szCs w:val="24"/>
        </w:rPr>
        <w:t xml:space="preserve"> respectfully request that</w:t>
      </w:r>
      <w:r w:rsidRPr="00C817EA">
        <w:rPr>
          <w:rFonts w:ascii="Times New Roman" w:eastAsia="Times New Roman" w:hAnsi="Times New Roman" w:cs="Times New Roman"/>
          <w:sz w:val="24"/>
          <w:szCs w:val="24"/>
        </w:rPr>
        <w:t xml:space="preserve"> the Legislative </w:t>
      </w:r>
      <w:r w:rsidR="000C560A" w:rsidRPr="00C817EA">
        <w:rPr>
          <w:rFonts w:ascii="Times New Roman" w:eastAsia="Times New Roman" w:hAnsi="Times New Roman" w:cs="Times New Roman"/>
          <w:sz w:val="24"/>
          <w:szCs w:val="24"/>
        </w:rPr>
        <w:t xml:space="preserve">Council unanimously oppose </w:t>
      </w:r>
      <w:r w:rsidR="00AB629B">
        <w:rPr>
          <w:rFonts w:ascii="Times New Roman" w:eastAsia="Times New Roman" w:hAnsi="Times New Roman" w:cs="Times New Roman"/>
          <w:sz w:val="24"/>
          <w:szCs w:val="24"/>
        </w:rPr>
        <w:t xml:space="preserve">the </w:t>
      </w:r>
      <w:r w:rsidR="00AB629B" w:rsidRPr="00DA7AD9">
        <w:rPr>
          <w:rFonts w:ascii="Times New Roman" w:eastAsia="Times New Roman" w:hAnsi="Times New Roman" w:cs="Times New Roman"/>
          <w:i/>
          <w:sz w:val="24"/>
          <w:szCs w:val="24"/>
        </w:rPr>
        <w:t>Voluntary Assisted Dying Bill 2017</w:t>
      </w:r>
      <w:r w:rsidR="00870893">
        <w:rPr>
          <w:rFonts w:ascii="Times New Roman" w:eastAsia="Times New Roman" w:hAnsi="Times New Roman" w:cs="Times New Roman"/>
          <w:color w:val="000000"/>
          <w:sz w:val="24"/>
          <w:szCs w:val="24"/>
        </w:rPr>
        <w:t xml:space="preserve"> </w:t>
      </w:r>
      <w:r w:rsidR="0049011E">
        <w:rPr>
          <w:rFonts w:ascii="Times New Roman" w:eastAsia="Times New Roman" w:hAnsi="Times New Roman" w:cs="Times New Roman"/>
          <w:color w:val="000000"/>
          <w:sz w:val="24"/>
          <w:szCs w:val="24"/>
        </w:rPr>
        <w:t xml:space="preserve">or similar proposed legislation </w:t>
      </w:r>
      <w:r w:rsidR="00870893">
        <w:rPr>
          <w:rFonts w:ascii="Times New Roman" w:eastAsia="Times New Roman" w:hAnsi="Times New Roman" w:cs="Times New Roman"/>
          <w:color w:val="000000"/>
          <w:sz w:val="24"/>
          <w:szCs w:val="24"/>
        </w:rPr>
        <w:t xml:space="preserve">when </w:t>
      </w:r>
      <w:r w:rsidR="00AB629B">
        <w:rPr>
          <w:rFonts w:ascii="Times New Roman" w:eastAsia="Times New Roman" w:hAnsi="Times New Roman" w:cs="Times New Roman"/>
          <w:color w:val="000000"/>
          <w:sz w:val="24"/>
          <w:szCs w:val="24"/>
        </w:rPr>
        <w:t>it</w:t>
      </w:r>
      <w:r w:rsidR="00870893">
        <w:rPr>
          <w:rFonts w:ascii="Times New Roman" w:eastAsia="Times New Roman" w:hAnsi="Times New Roman" w:cs="Times New Roman"/>
          <w:color w:val="000000"/>
          <w:sz w:val="24"/>
          <w:szCs w:val="24"/>
        </w:rPr>
        <w:t xml:space="preserve"> come</w:t>
      </w:r>
      <w:r w:rsidR="00AB629B">
        <w:rPr>
          <w:rFonts w:ascii="Times New Roman" w:eastAsia="Times New Roman" w:hAnsi="Times New Roman" w:cs="Times New Roman"/>
          <w:color w:val="000000"/>
          <w:sz w:val="24"/>
          <w:szCs w:val="24"/>
        </w:rPr>
        <w:t>s</w:t>
      </w:r>
      <w:r w:rsidR="00870893">
        <w:rPr>
          <w:rFonts w:ascii="Times New Roman" w:eastAsia="Times New Roman" w:hAnsi="Times New Roman" w:cs="Times New Roman"/>
          <w:color w:val="000000"/>
          <w:sz w:val="24"/>
          <w:szCs w:val="24"/>
        </w:rPr>
        <w:t xml:space="preserve"> before the House to be voted on.</w:t>
      </w:r>
    </w:p>
    <w:p w:rsidR="00C817EA" w:rsidRDefault="00C817EA" w:rsidP="000C560A">
      <w:pPr>
        <w:tabs>
          <w:tab w:val="right" w:leader="dot" w:pos="9072"/>
        </w:tabs>
        <w:spacing w:after="0"/>
      </w:pPr>
    </w:p>
    <w:tbl>
      <w:tblPr>
        <w:tblStyle w:val="TableGrid"/>
        <w:tblW w:w="0" w:type="auto"/>
        <w:tblLook w:val="04A0" w:firstRow="1" w:lastRow="0" w:firstColumn="1" w:lastColumn="0" w:noHBand="0" w:noVBand="1"/>
      </w:tblPr>
      <w:tblGrid>
        <w:gridCol w:w="3543"/>
        <w:gridCol w:w="3543"/>
        <w:gridCol w:w="3544"/>
        <w:gridCol w:w="3544"/>
      </w:tblGrid>
      <w:tr w:rsidR="00E95563" w:rsidTr="00E95563">
        <w:tc>
          <w:tcPr>
            <w:tcW w:w="3543" w:type="dxa"/>
          </w:tcPr>
          <w:p w:rsidR="00E95563" w:rsidRPr="000C560A" w:rsidRDefault="00242A0F" w:rsidP="000C560A">
            <w:pPr>
              <w:jc w:val="center"/>
              <w:rPr>
                <w:b/>
              </w:rPr>
            </w:pPr>
            <w:r>
              <w:rPr>
                <w:b/>
              </w:rPr>
              <w:t xml:space="preserve">Full </w:t>
            </w:r>
            <w:r w:rsidR="00E95563" w:rsidRPr="000C560A">
              <w:rPr>
                <w:b/>
              </w:rPr>
              <w:t>Name</w:t>
            </w:r>
          </w:p>
        </w:tc>
        <w:tc>
          <w:tcPr>
            <w:tcW w:w="3543" w:type="dxa"/>
          </w:tcPr>
          <w:p w:rsidR="00E95563" w:rsidRPr="000C560A" w:rsidRDefault="00242A0F" w:rsidP="000C560A">
            <w:pPr>
              <w:jc w:val="center"/>
              <w:rPr>
                <w:b/>
              </w:rPr>
            </w:pPr>
            <w:r>
              <w:rPr>
                <w:b/>
              </w:rPr>
              <w:t xml:space="preserve">Full </w:t>
            </w:r>
            <w:r w:rsidR="00E95563" w:rsidRPr="000C560A">
              <w:rPr>
                <w:b/>
              </w:rPr>
              <w:t>Address</w:t>
            </w:r>
          </w:p>
        </w:tc>
        <w:tc>
          <w:tcPr>
            <w:tcW w:w="3544" w:type="dxa"/>
          </w:tcPr>
          <w:p w:rsidR="00E95563" w:rsidRPr="000C560A" w:rsidRDefault="00E95563" w:rsidP="000C560A">
            <w:pPr>
              <w:jc w:val="center"/>
              <w:rPr>
                <w:b/>
              </w:rPr>
            </w:pPr>
            <w:r w:rsidRPr="000C560A">
              <w:rPr>
                <w:b/>
              </w:rPr>
              <w:t>Email</w:t>
            </w:r>
          </w:p>
        </w:tc>
        <w:tc>
          <w:tcPr>
            <w:tcW w:w="3544" w:type="dxa"/>
          </w:tcPr>
          <w:p w:rsidR="00E95563" w:rsidRPr="000C560A" w:rsidRDefault="00E95563" w:rsidP="000C560A">
            <w:pPr>
              <w:jc w:val="center"/>
              <w:rPr>
                <w:b/>
              </w:rPr>
            </w:pPr>
            <w:r w:rsidRPr="000C560A">
              <w:rPr>
                <w:b/>
              </w:rPr>
              <w:t>Signature</w:t>
            </w:r>
          </w:p>
        </w:tc>
      </w:tr>
      <w:tr w:rsidR="00E95563" w:rsidTr="003D1111">
        <w:trPr>
          <w:trHeight w:val="680"/>
        </w:trPr>
        <w:tc>
          <w:tcPr>
            <w:tcW w:w="3543" w:type="dxa"/>
          </w:tcPr>
          <w:p w:rsidR="00C817EA" w:rsidRDefault="00C817EA" w:rsidP="00E95563"/>
        </w:tc>
        <w:tc>
          <w:tcPr>
            <w:tcW w:w="3543" w:type="dxa"/>
          </w:tcPr>
          <w:p w:rsidR="00E95563" w:rsidRDefault="00E95563" w:rsidP="00E95563"/>
        </w:tc>
        <w:tc>
          <w:tcPr>
            <w:tcW w:w="3544" w:type="dxa"/>
          </w:tcPr>
          <w:p w:rsidR="00E95563" w:rsidRDefault="00E95563" w:rsidP="00E95563"/>
        </w:tc>
        <w:tc>
          <w:tcPr>
            <w:tcW w:w="3544" w:type="dxa"/>
          </w:tcPr>
          <w:p w:rsidR="00E95563" w:rsidRDefault="00E95563" w:rsidP="00E95563"/>
        </w:tc>
      </w:tr>
      <w:tr w:rsidR="000C560A" w:rsidTr="003D1111">
        <w:trPr>
          <w:trHeight w:val="680"/>
        </w:trPr>
        <w:tc>
          <w:tcPr>
            <w:tcW w:w="3543" w:type="dxa"/>
          </w:tcPr>
          <w:p w:rsidR="00C817EA" w:rsidRDefault="00C817EA" w:rsidP="00E95563"/>
        </w:tc>
        <w:tc>
          <w:tcPr>
            <w:tcW w:w="3543" w:type="dxa"/>
          </w:tcPr>
          <w:p w:rsidR="000C560A" w:rsidRDefault="000C560A" w:rsidP="00E95563"/>
        </w:tc>
        <w:tc>
          <w:tcPr>
            <w:tcW w:w="3544" w:type="dxa"/>
          </w:tcPr>
          <w:p w:rsidR="000C560A" w:rsidRDefault="000C560A" w:rsidP="00E95563"/>
        </w:tc>
        <w:tc>
          <w:tcPr>
            <w:tcW w:w="3544" w:type="dxa"/>
          </w:tcPr>
          <w:p w:rsidR="000C560A" w:rsidRDefault="000C560A" w:rsidP="00E95563"/>
        </w:tc>
      </w:tr>
      <w:tr w:rsidR="00841662" w:rsidTr="003D1111">
        <w:trPr>
          <w:trHeight w:val="680"/>
        </w:trPr>
        <w:tc>
          <w:tcPr>
            <w:tcW w:w="3543" w:type="dxa"/>
          </w:tcPr>
          <w:p w:rsidR="00841662" w:rsidRDefault="00841662" w:rsidP="00E95563"/>
        </w:tc>
        <w:tc>
          <w:tcPr>
            <w:tcW w:w="3543" w:type="dxa"/>
          </w:tcPr>
          <w:p w:rsidR="00841662" w:rsidRDefault="00841662" w:rsidP="00E95563"/>
        </w:tc>
        <w:tc>
          <w:tcPr>
            <w:tcW w:w="3544" w:type="dxa"/>
          </w:tcPr>
          <w:p w:rsidR="00841662" w:rsidRDefault="00841662" w:rsidP="00E95563"/>
        </w:tc>
        <w:tc>
          <w:tcPr>
            <w:tcW w:w="3544" w:type="dxa"/>
          </w:tcPr>
          <w:p w:rsidR="00841662" w:rsidRDefault="00841662" w:rsidP="00E95563"/>
        </w:tc>
      </w:tr>
    </w:tbl>
    <w:p w:rsidR="003D1111" w:rsidRDefault="003D1111" w:rsidP="007A1E86">
      <w:pPr>
        <w:rPr>
          <w:rFonts w:ascii="Times New Roman" w:eastAsia="Times New Roman" w:hAnsi="Times New Roman" w:cs="Times New Roman"/>
          <w:sz w:val="24"/>
          <w:szCs w:val="24"/>
        </w:rPr>
      </w:pPr>
    </w:p>
    <w:p w:rsidR="003D1111" w:rsidRDefault="003D1111" w:rsidP="007A1E86">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543"/>
        <w:gridCol w:w="3543"/>
        <w:gridCol w:w="3544"/>
        <w:gridCol w:w="3544"/>
      </w:tblGrid>
      <w:tr w:rsidR="000C560A" w:rsidRPr="000C560A" w:rsidTr="00F02807">
        <w:tc>
          <w:tcPr>
            <w:tcW w:w="3543" w:type="dxa"/>
          </w:tcPr>
          <w:p w:rsidR="000C560A" w:rsidRPr="000C560A" w:rsidRDefault="00325BB6" w:rsidP="00F02807">
            <w:pPr>
              <w:jc w:val="center"/>
              <w:rPr>
                <w:b/>
              </w:rPr>
            </w:pPr>
            <w:r>
              <w:rPr>
                <w:b/>
              </w:rPr>
              <w:t xml:space="preserve">Full </w:t>
            </w:r>
            <w:r w:rsidR="000C560A" w:rsidRPr="000C560A">
              <w:rPr>
                <w:b/>
              </w:rPr>
              <w:t>Name</w:t>
            </w:r>
          </w:p>
        </w:tc>
        <w:tc>
          <w:tcPr>
            <w:tcW w:w="3543" w:type="dxa"/>
          </w:tcPr>
          <w:p w:rsidR="000C560A" w:rsidRPr="000C560A" w:rsidRDefault="00325BB6" w:rsidP="00F02807">
            <w:pPr>
              <w:jc w:val="center"/>
              <w:rPr>
                <w:b/>
              </w:rPr>
            </w:pPr>
            <w:r>
              <w:rPr>
                <w:b/>
              </w:rPr>
              <w:t>Full Address</w:t>
            </w:r>
          </w:p>
        </w:tc>
        <w:tc>
          <w:tcPr>
            <w:tcW w:w="3544" w:type="dxa"/>
          </w:tcPr>
          <w:p w:rsidR="000C560A" w:rsidRPr="000C560A" w:rsidRDefault="000C560A" w:rsidP="00F02807">
            <w:pPr>
              <w:jc w:val="center"/>
              <w:rPr>
                <w:b/>
              </w:rPr>
            </w:pPr>
            <w:r w:rsidRPr="000C560A">
              <w:rPr>
                <w:b/>
              </w:rPr>
              <w:t>Email</w:t>
            </w:r>
          </w:p>
        </w:tc>
        <w:tc>
          <w:tcPr>
            <w:tcW w:w="3544" w:type="dxa"/>
          </w:tcPr>
          <w:p w:rsidR="000C560A" w:rsidRPr="000C560A" w:rsidRDefault="000C560A" w:rsidP="00F02807">
            <w:pPr>
              <w:jc w:val="center"/>
              <w:rPr>
                <w:b/>
              </w:rPr>
            </w:pPr>
            <w:r w:rsidRPr="000C560A">
              <w:rPr>
                <w:b/>
              </w:rPr>
              <w:t>Signature</w:t>
            </w:r>
          </w:p>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r w:rsidR="000C560A" w:rsidTr="003D1111">
        <w:trPr>
          <w:trHeight w:val="851"/>
        </w:trPr>
        <w:tc>
          <w:tcPr>
            <w:tcW w:w="3543" w:type="dxa"/>
          </w:tcPr>
          <w:p w:rsidR="000C560A" w:rsidRDefault="000C560A" w:rsidP="00F02807"/>
        </w:tc>
        <w:tc>
          <w:tcPr>
            <w:tcW w:w="3543" w:type="dxa"/>
          </w:tcPr>
          <w:p w:rsidR="000C560A" w:rsidRDefault="000C560A" w:rsidP="00F02807"/>
        </w:tc>
        <w:tc>
          <w:tcPr>
            <w:tcW w:w="3544" w:type="dxa"/>
          </w:tcPr>
          <w:p w:rsidR="000C560A" w:rsidRDefault="000C560A" w:rsidP="00F02807"/>
        </w:tc>
        <w:tc>
          <w:tcPr>
            <w:tcW w:w="3544" w:type="dxa"/>
          </w:tcPr>
          <w:p w:rsidR="000C560A" w:rsidRDefault="000C560A" w:rsidP="00F02807"/>
        </w:tc>
      </w:tr>
    </w:tbl>
    <w:p w:rsidR="00394624" w:rsidRDefault="00394624" w:rsidP="00C040BD"/>
    <w:sectPr w:rsidR="00394624" w:rsidSect="00C817EA">
      <w:pgSz w:w="16838" w:h="11906" w:orient="landscape"/>
      <w:pgMar w:top="284" w:right="1440" w:bottom="426"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B0" w:rsidRDefault="000562B0" w:rsidP="00C66EAB">
      <w:pPr>
        <w:spacing w:after="0" w:line="240" w:lineRule="auto"/>
      </w:pPr>
      <w:r>
        <w:separator/>
      </w:r>
    </w:p>
  </w:endnote>
  <w:endnote w:type="continuationSeparator" w:id="0">
    <w:p w:rsidR="000562B0" w:rsidRDefault="000562B0" w:rsidP="00C6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B0" w:rsidRDefault="000562B0" w:rsidP="00C66EAB">
      <w:pPr>
        <w:spacing w:after="0" w:line="240" w:lineRule="auto"/>
      </w:pPr>
      <w:r>
        <w:separator/>
      </w:r>
    </w:p>
  </w:footnote>
  <w:footnote w:type="continuationSeparator" w:id="0">
    <w:p w:rsidR="000562B0" w:rsidRDefault="000562B0" w:rsidP="00C66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63"/>
    <w:rsid w:val="0001663F"/>
    <w:rsid w:val="0001687E"/>
    <w:rsid w:val="00053933"/>
    <w:rsid w:val="000562B0"/>
    <w:rsid w:val="000906B7"/>
    <w:rsid w:val="000C19A7"/>
    <w:rsid w:val="000C560A"/>
    <w:rsid w:val="000E5775"/>
    <w:rsid w:val="000F02CA"/>
    <w:rsid w:val="000F5616"/>
    <w:rsid w:val="0012663B"/>
    <w:rsid w:val="00174826"/>
    <w:rsid w:val="001D4997"/>
    <w:rsid w:val="00201AFF"/>
    <w:rsid w:val="00203A23"/>
    <w:rsid w:val="00223849"/>
    <w:rsid w:val="00242A0F"/>
    <w:rsid w:val="00243542"/>
    <w:rsid w:val="0026757D"/>
    <w:rsid w:val="002743F6"/>
    <w:rsid w:val="002F3064"/>
    <w:rsid w:val="00325BB6"/>
    <w:rsid w:val="00394624"/>
    <w:rsid w:val="003C5283"/>
    <w:rsid w:val="003D1111"/>
    <w:rsid w:val="00412297"/>
    <w:rsid w:val="004165AA"/>
    <w:rsid w:val="004705A4"/>
    <w:rsid w:val="00476489"/>
    <w:rsid w:val="0048235E"/>
    <w:rsid w:val="0049011E"/>
    <w:rsid w:val="004D6981"/>
    <w:rsid w:val="004F4C7F"/>
    <w:rsid w:val="00505365"/>
    <w:rsid w:val="00573C58"/>
    <w:rsid w:val="0058368A"/>
    <w:rsid w:val="005B7C2B"/>
    <w:rsid w:val="005D132D"/>
    <w:rsid w:val="005E66FB"/>
    <w:rsid w:val="00606502"/>
    <w:rsid w:val="00657273"/>
    <w:rsid w:val="00676CE7"/>
    <w:rsid w:val="00692DA2"/>
    <w:rsid w:val="006B0F18"/>
    <w:rsid w:val="006E5B91"/>
    <w:rsid w:val="006F4796"/>
    <w:rsid w:val="00711582"/>
    <w:rsid w:val="007346F2"/>
    <w:rsid w:val="007A16F6"/>
    <w:rsid w:val="007A1E86"/>
    <w:rsid w:val="007F48C8"/>
    <w:rsid w:val="008344DD"/>
    <w:rsid w:val="00836928"/>
    <w:rsid w:val="00841662"/>
    <w:rsid w:val="00870893"/>
    <w:rsid w:val="008F4C85"/>
    <w:rsid w:val="0091158C"/>
    <w:rsid w:val="00934FFF"/>
    <w:rsid w:val="00972CCB"/>
    <w:rsid w:val="00975CDC"/>
    <w:rsid w:val="009A552D"/>
    <w:rsid w:val="009D1741"/>
    <w:rsid w:val="009E159C"/>
    <w:rsid w:val="00A572FA"/>
    <w:rsid w:val="00A61B8C"/>
    <w:rsid w:val="00AB629B"/>
    <w:rsid w:val="00AC1120"/>
    <w:rsid w:val="00AE46FB"/>
    <w:rsid w:val="00B42C47"/>
    <w:rsid w:val="00B748CC"/>
    <w:rsid w:val="00B8668B"/>
    <w:rsid w:val="00B94C53"/>
    <w:rsid w:val="00BF053A"/>
    <w:rsid w:val="00C040BD"/>
    <w:rsid w:val="00C05B80"/>
    <w:rsid w:val="00C54E89"/>
    <w:rsid w:val="00C66EAB"/>
    <w:rsid w:val="00C817EA"/>
    <w:rsid w:val="00D064C9"/>
    <w:rsid w:val="00D13FF8"/>
    <w:rsid w:val="00D6399F"/>
    <w:rsid w:val="00D830A8"/>
    <w:rsid w:val="00DA7AD9"/>
    <w:rsid w:val="00DB4289"/>
    <w:rsid w:val="00DC64A5"/>
    <w:rsid w:val="00DE3B94"/>
    <w:rsid w:val="00E402BE"/>
    <w:rsid w:val="00E4168D"/>
    <w:rsid w:val="00E55C73"/>
    <w:rsid w:val="00E839D6"/>
    <w:rsid w:val="00E948DB"/>
    <w:rsid w:val="00E94908"/>
    <w:rsid w:val="00E95563"/>
    <w:rsid w:val="00EA2E23"/>
    <w:rsid w:val="00EB2DAE"/>
    <w:rsid w:val="00FB4985"/>
    <w:rsid w:val="00FB7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03A23"/>
    <w:pPr>
      <w:spacing w:line="240" w:lineRule="auto"/>
    </w:pPr>
    <w:rPr>
      <w:b/>
      <w:bCs/>
      <w:color w:val="4F81BD" w:themeColor="accent1"/>
      <w:sz w:val="18"/>
      <w:szCs w:val="18"/>
    </w:rPr>
  </w:style>
  <w:style w:type="character" w:styleId="Emphasis">
    <w:name w:val="Emphasis"/>
    <w:basedOn w:val="DefaultParagraphFont"/>
    <w:uiPriority w:val="20"/>
    <w:qFormat/>
    <w:rsid w:val="00203A23"/>
    <w:rPr>
      <w:i/>
      <w:iCs/>
    </w:rPr>
  </w:style>
  <w:style w:type="paragraph" w:styleId="NoSpacing">
    <w:name w:val="No Spacing"/>
    <w:uiPriority w:val="1"/>
    <w:qFormat/>
    <w:rsid w:val="00203A23"/>
    <w:pPr>
      <w:spacing w:after="0" w:line="240" w:lineRule="auto"/>
    </w:pPr>
  </w:style>
  <w:style w:type="paragraph" w:styleId="ListParagraph">
    <w:name w:val="List Paragraph"/>
    <w:basedOn w:val="Normal"/>
    <w:uiPriority w:val="34"/>
    <w:qFormat/>
    <w:rsid w:val="00203A23"/>
    <w:pPr>
      <w:ind w:left="720"/>
      <w:contextualSpacing/>
    </w:pPr>
  </w:style>
  <w:style w:type="character" w:styleId="SubtleReference">
    <w:name w:val="Subtle Reference"/>
    <w:basedOn w:val="DefaultParagraphFont"/>
    <w:uiPriority w:val="31"/>
    <w:qFormat/>
    <w:rsid w:val="00203A23"/>
    <w:rPr>
      <w:smallCaps/>
      <w:color w:val="C0504D" w:themeColor="accent2"/>
      <w:u w:val="single"/>
    </w:rPr>
  </w:style>
  <w:style w:type="table" w:styleId="TableGrid">
    <w:name w:val="Table Grid"/>
    <w:basedOn w:val="TableNormal"/>
    <w:uiPriority w:val="59"/>
    <w:rsid w:val="00E9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0A"/>
    <w:rPr>
      <w:rFonts w:ascii="Tahoma" w:hAnsi="Tahoma" w:cs="Tahoma"/>
      <w:sz w:val="16"/>
      <w:szCs w:val="16"/>
    </w:rPr>
  </w:style>
  <w:style w:type="paragraph" w:styleId="Header">
    <w:name w:val="header"/>
    <w:basedOn w:val="Normal"/>
    <w:link w:val="HeaderChar"/>
    <w:uiPriority w:val="99"/>
    <w:unhideWhenUsed/>
    <w:rsid w:val="00C6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AB"/>
  </w:style>
  <w:style w:type="paragraph" w:styleId="Footer">
    <w:name w:val="footer"/>
    <w:basedOn w:val="Normal"/>
    <w:link w:val="FooterChar"/>
    <w:uiPriority w:val="99"/>
    <w:unhideWhenUsed/>
    <w:rsid w:val="00C6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03A23"/>
    <w:pPr>
      <w:spacing w:line="240" w:lineRule="auto"/>
    </w:pPr>
    <w:rPr>
      <w:b/>
      <w:bCs/>
      <w:color w:val="4F81BD" w:themeColor="accent1"/>
      <w:sz w:val="18"/>
      <w:szCs w:val="18"/>
    </w:rPr>
  </w:style>
  <w:style w:type="character" w:styleId="Emphasis">
    <w:name w:val="Emphasis"/>
    <w:basedOn w:val="DefaultParagraphFont"/>
    <w:uiPriority w:val="20"/>
    <w:qFormat/>
    <w:rsid w:val="00203A23"/>
    <w:rPr>
      <w:i/>
      <w:iCs/>
    </w:rPr>
  </w:style>
  <w:style w:type="paragraph" w:styleId="NoSpacing">
    <w:name w:val="No Spacing"/>
    <w:uiPriority w:val="1"/>
    <w:qFormat/>
    <w:rsid w:val="00203A23"/>
    <w:pPr>
      <w:spacing w:after="0" w:line="240" w:lineRule="auto"/>
    </w:pPr>
  </w:style>
  <w:style w:type="paragraph" w:styleId="ListParagraph">
    <w:name w:val="List Paragraph"/>
    <w:basedOn w:val="Normal"/>
    <w:uiPriority w:val="34"/>
    <w:qFormat/>
    <w:rsid w:val="00203A23"/>
    <w:pPr>
      <w:ind w:left="720"/>
      <w:contextualSpacing/>
    </w:pPr>
  </w:style>
  <w:style w:type="character" w:styleId="SubtleReference">
    <w:name w:val="Subtle Reference"/>
    <w:basedOn w:val="DefaultParagraphFont"/>
    <w:uiPriority w:val="31"/>
    <w:qFormat/>
    <w:rsid w:val="00203A23"/>
    <w:rPr>
      <w:smallCaps/>
      <w:color w:val="C0504D" w:themeColor="accent2"/>
      <w:u w:val="single"/>
    </w:rPr>
  </w:style>
  <w:style w:type="table" w:styleId="TableGrid">
    <w:name w:val="Table Grid"/>
    <w:basedOn w:val="TableNormal"/>
    <w:uiPriority w:val="59"/>
    <w:rsid w:val="00E9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0A"/>
    <w:rPr>
      <w:rFonts w:ascii="Tahoma" w:hAnsi="Tahoma" w:cs="Tahoma"/>
      <w:sz w:val="16"/>
      <w:szCs w:val="16"/>
    </w:rPr>
  </w:style>
  <w:style w:type="paragraph" w:styleId="Header">
    <w:name w:val="header"/>
    <w:basedOn w:val="Normal"/>
    <w:link w:val="HeaderChar"/>
    <w:uiPriority w:val="99"/>
    <w:unhideWhenUsed/>
    <w:rsid w:val="00C6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AB"/>
  </w:style>
  <w:style w:type="paragraph" w:styleId="Footer">
    <w:name w:val="footer"/>
    <w:basedOn w:val="Normal"/>
    <w:link w:val="FooterChar"/>
    <w:uiPriority w:val="99"/>
    <w:unhideWhenUsed/>
    <w:rsid w:val="00C6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4526">
      <w:bodyDiv w:val="1"/>
      <w:marLeft w:val="0"/>
      <w:marRight w:val="0"/>
      <w:marTop w:val="0"/>
      <w:marBottom w:val="0"/>
      <w:divBdr>
        <w:top w:val="none" w:sz="0" w:space="0" w:color="auto"/>
        <w:left w:val="none" w:sz="0" w:space="0" w:color="auto"/>
        <w:bottom w:val="none" w:sz="0" w:space="0" w:color="auto"/>
        <w:right w:val="none" w:sz="0" w:space="0" w:color="auto"/>
      </w:divBdr>
      <w:divsChild>
        <w:div w:id="2068603260">
          <w:marLeft w:val="0"/>
          <w:marRight w:val="0"/>
          <w:marTop w:val="0"/>
          <w:marBottom w:val="0"/>
          <w:divBdr>
            <w:top w:val="single" w:sz="6" w:space="6" w:color="CCCCCC"/>
            <w:left w:val="none" w:sz="0" w:space="0" w:color="auto"/>
            <w:bottom w:val="single" w:sz="6" w:space="6" w:color="CCCCCC"/>
            <w:right w:val="none" w:sz="0" w:space="0" w:color="auto"/>
          </w:divBdr>
          <w:divsChild>
            <w:div w:id="233439484">
              <w:marLeft w:val="0"/>
              <w:marRight w:val="0"/>
              <w:marTop w:val="0"/>
              <w:marBottom w:val="0"/>
              <w:divBdr>
                <w:top w:val="none" w:sz="0" w:space="0" w:color="auto"/>
                <w:left w:val="none" w:sz="0" w:space="0" w:color="auto"/>
                <w:bottom w:val="none" w:sz="0" w:space="0" w:color="auto"/>
                <w:right w:val="none" w:sz="0" w:space="0" w:color="auto"/>
              </w:divBdr>
              <w:divsChild>
                <w:div w:id="1882590719">
                  <w:marLeft w:val="0"/>
                  <w:marRight w:val="0"/>
                  <w:marTop w:val="0"/>
                  <w:marBottom w:val="0"/>
                  <w:divBdr>
                    <w:top w:val="none" w:sz="0" w:space="0" w:color="auto"/>
                    <w:left w:val="none" w:sz="0" w:space="0" w:color="auto"/>
                    <w:bottom w:val="none" w:sz="0" w:space="0" w:color="auto"/>
                    <w:right w:val="none" w:sz="0" w:space="0" w:color="auto"/>
                  </w:divBdr>
                  <w:divsChild>
                    <w:div w:id="32971871">
                      <w:marLeft w:val="0"/>
                      <w:marRight w:val="0"/>
                      <w:marTop w:val="0"/>
                      <w:marBottom w:val="0"/>
                      <w:divBdr>
                        <w:top w:val="none" w:sz="0" w:space="0" w:color="auto"/>
                        <w:left w:val="none" w:sz="0" w:space="0" w:color="auto"/>
                        <w:bottom w:val="none" w:sz="0" w:space="0" w:color="auto"/>
                        <w:right w:val="none" w:sz="0" w:space="0" w:color="auto"/>
                      </w:divBdr>
                      <w:divsChild>
                        <w:div w:id="1091659713">
                          <w:marLeft w:val="0"/>
                          <w:marRight w:val="0"/>
                          <w:marTop w:val="0"/>
                          <w:marBottom w:val="0"/>
                          <w:divBdr>
                            <w:top w:val="none" w:sz="0" w:space="0" w:color="auto"/>
                            <w:left w:val="none" w:sz="0" w:space="0" w:color="auto"/>
                            <w:bottom w:val="none" w:sz="0" w:space="0" w:color="auto"/>
                            <w:right w:val="none" w:sz="0" w:space="0" w:color="auto"/>
                          </w:divBdr>
                          <w:divsChild>
                            <w:div w:id="2109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976F-D93F-4825-8864-8D8FD5DC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Tsimbrikas</dc:creator>
  <cp:lastModifiedBy>Christoper Gordon</cp:lastModifiedBy>
  <cp:revision>2</cp:revision>
  <cp:lastPrinted>2017-07-18T04:41:00Z</cp:lastPrinted>
  <dcterms:created xsi:type="dcterms:W3CDTF">2017-08-23T00:51:00Z</dcterms:created>
  <dcterms:modified xsi:type="dcterms:W3CDTF">2017-08-23T00:51:00Z</dcterms:modified>
</cp:coreProperties>
</file>